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2564"/>
        <w:gridCol w:w="4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0" w:hRule="atLeast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方正公文小标宋" w:hAnsi="方正公文小标宋" w:eastAsia="方正公文小标宋" w:cs="方正公文小标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4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商丘市第一人民医院招才引智参加笔试人员名单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唐寅海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马春阳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韩雨凇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马鑫雨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李孟恩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许世林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宋春雷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贾彬阳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李政权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周航远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乔艳萍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郭振玺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史亚波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马新蕊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白毛焕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郭书娅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王柯耀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安慧玲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王宁宁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豆静文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郑浩哲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马也名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崔开心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王社举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宋相钦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袁亚成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申思梅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赵淑宁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程喜翠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何万里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李蒙蒙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何苗苗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李璐欣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詹潇燕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彭俊宇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宋金姣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王喜玲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田海蓉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董文丽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张心坦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李丁玲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段芦博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张可可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杨程晴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张冰冰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谢淑雅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丁卓然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闫珍静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游成琦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金士杰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曹修恩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曹金岚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徐静静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高慧月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常文莉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张数数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毛俪锦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赵慧芳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宋绍文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孙亚萍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张继文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李潇雨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专业技术（卫生类）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5B85C1F"/>
    <w:rsid w:val="2EDC2A13"/>
    <w:rsid w:val="45AE67AA"/>
    <w:rsid w:val="55B85C1F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2024-12-19T02:52:00Z</dcterms:created>
  <dc:creator>SSsleeping</dc:creator>
  <cp:lastModifiedBy>SSsleeping</cp:lastModifiedBy>
  <dcterms:modified xsi:type="dcterms:W3CDTF">2024-12-19T02:52:54Z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B41C8387FA844D989331CF33E6EBB14B_11</vt:lpwstr>
  </property>
</Properties>
</file>